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2FD" w:rsidRDefault="00C1710B">
      <w:pPr>
        <w:jc w:val="center"/>
      </w:pPr>
      <w:r>
        <w:rPr>
          <w:b/>
          <w:sz w:val="28"/>
          <w:szCs w:val="28"/>
        </w:rPr>
        <w:t>THE LORDSHIP LANE SURGERY</w:t>
      </w:r>
    </w:p>
    <w:p w:rsidR="008352FD" w:rsidRDefault="00C1710B">
      <w:pPr>
        <w:jc w:val="center"/>
      </w:pPr>
      <w:r>
        <w:rPr>
          <w:b/>
          <w:sz w:val="28"/>
          <w:szCs w:val="28"/>
        </w:rPr>
        <w:t>Minutes/Action Points – Patient Participation Group Meeting</w:t>
      </w:r>
    </w:p>
    <w:p w:rsidR="008352FD" w:rsidRPr="00804A7A" w:rsidRDefault="00855201">
      <w:pPr>
        <w:pStyle w:val="NoSpacing"/>
        <w:jc w:val="center"/>
        <w:rPr>
          <w:rStyle w:val="Strong"/>
        </w:rPr>
      </w:pPr>
      <w:r w:rsidRPr="00804A7A">
        <w:rPr>
          <w:rStyle w:val="Strong"/>
        </w:rPr>
        <w:t>Wednesday 19</w:t>
      </w:r>
      <w:r w:rsidR="00C1710B" w:rsidRPr="00804A7A">
        <w:rPr>
          <w:rStyle w:val="Strong"/>
        </w:rPr>
        <w:t>th</w:t>
      </w:r>
      <w:r w:rsidRPr="00804A7A">
        <w:rPr>
          <w:rStyle w:val="Strong"/>
        </w:rPr>
        <w:t xml:space="preserve"> April 2017 at 12pm- 1.30p</w:t>
      </w:r>
      <w:r w:rsidR="00C1710B" w:rsidRPr="00804A7A">
        <w:rPr>
          <w:rStyle w:val="Strong"/>
        </w:rPr>
        <w:t>m</w:t>
      </w:r>
    </w:p>
    <w:p w:rsidR="008352FD" w:rsidRDefault="008352FD">
      <w:pPr>
        <w:pStyle w:val="NoSpacing"/>
        <w:jc w:val="center"/>
      </w:pPr>
    </w:p>
    <w:p w:rsidR="008352FD" w:rsidRPr="00897E50" w:rsidRDefault="00855201">
      <w:pPr>
        <w:pStyle w:val="NoSpacing"/>
        <w:ind w:left="1440" w:hanging="1440"/>
        <w:jc w:val="both"/>
        <w:rPr>
          <w:rStyle w:val="Strong"/>
        </w:rPr>
      </w:pPr>
      <w:r w:rsidRPr="00897E50">
        <w:rPr>
          <w:rStyle w:val="Strong"/>
        </w:rPr>
        <w:t>Attendees</w:t>
      </w:r>
      <w:r w:rsidR="00C1710B" w:rsidRPr="00897E50">
        <w:rPr>
          <w:rStyle w:val="Strong"/>
        </w:rPr>
        <w:t>:</w:t>
      </w:r>
      <w:r w:rsidR="00FD7F76">
        <w:rPr>
          <w:rStyle w:val="Strong"/>
        </w:rPr>
        <w:t xml:space="preserve"> Nicola </w:t>
      </w:r>
      <w:proofErr w:type="spellStart"/>
      <w:r w:rsidR="00FD7F76">
        <w:rPr>
          <w:rStyle w:val="Strong"/>
        </w:rPr>
        <w:t>B</w:t>
      </w:r>
      <w:r w:rsidR="00352786">
        <w:rPr>
          <w:rStyle w:val="Strong"/>
        </w:rPr>
        <w:t>urland</w:t>
      </w:r>
      <w:proofErr w:type="spellEnd"/>
      <w:r w:rsidR="00352786">
        <w:rPr>
          <w:rStyle w:val="Strong"/>
        </w:rPr>
        <w:t xml:space="preserve"> (</w:t>
      </w:r>
      <w:proofErr w:type="spellStart"/>
      <w:r w:rsidR="00352786">
        <w:rPr>
          <w:rStyle w:val="Strong"/>
        </w:rPr>
        <w:t>AgeUK</w:t>
      </w:r>
      <w:proofErr w:type="spellEnd"/>
      <w:r w:rsidR="00352786">
        <w:rPr>
          <w:rStyle w:val="Strong"/>
        </w:rPr>
        <w:t xml:space="preserve">), Benjamin </w:t>
      </w:r>
      <w:proofErr w:type="spellStart"/>
      <w:r w:rsidR="00352786">
        <w:rPr>
          <w:rStyle w:val="Strong"/>
        </w:rPr>
        <w:t>Onwuma</w:t>
      </w:r>
      <w:proofErr w:type="spellEnd"/>
      <w:r w:rsidR="00352786">
        <w:rPr>
          <w:rStyle w:val="Strong"/>
        </w:rPr>
        <w:t>, Maurice Tro</w:t>
      </w:r>
      <w:r w:rsidR="003623AE" w:rsidRPr="00897E50">
        <w:rPr>
          <w:rStyle w:val="Strong"/>
        </w:rPr>
        <w:t>tman, Lilian</w:t>
      </w:r>
      <w:r w:rsidR="00352786">
        <w:rPr>
          <w:rStyle w:val="Strong"/>
        </w:rPr>
        <w:t xml:space="preserve"> </w:t>
      </w:r>
      <w:proofErr w:type="spellStart"/>
      <w:r w:rsidR="00352786">
        <w:rPr>
          <w:rStyle w:val="Strong"/>
        </w:rPr>
        <w:t>Barthomolew</w:t>
      </w:r>
      <w:proofErr w:type="spellEnd"/>
      <w:r w:rsidR="00352786">
        <w:rPr>
          <w:rStyle w:val="Strong"/>
        </w:rPr>
        <w:t>,</w:t>
      </w:r>
      <w:r w:rsidR="00826B9D">
        <w:rPr>
          <w:rStyle w:val="Strong"/>
        </w:rPr>
        <w:t xml:space="preserve"> Joanna </w:t>
      </w:r>
      <w:proofErr w:type="spellStart"/>
      <w:r w:rsidR="00826B9D">
        <w:rPr>
          <w:rStyle w:val="Strong"/>
        </w:rPr>
        <w:t>Guilar</w:t>
      </w:r>
      <w:proofErr w:type="spellEnd"/>
      <w:r w:rsidR="00826B9D">
        <w:rPr>
          <w:rStyle w:val="Strong"/>
        </w:rPr>
        <w:t>,</w:t>
      </w:r>
      <w:r w:rsidR="00352786">
        <w:rPr>
          <w:rStyle w:val="Strong"/>
        </w:rPr>
        <w:t xml:space="preserve"> Ian Appleton</w:t>
      </w:r>
      <w:r w:rsidR="003623AE" w:rsidRPr="00897E50">
        <w:rPr>
          <w:rStyle w:val="Strong"/>
        </w:rPr>
        <w:t xml:space="preserve">, Saud Doha, </w:t>
      </w:r>
      <w:r w:rsidR="008C66C7" w:rsidRPr="00897E50">
        <w:rPr>
          <w:rStyle w:val="Strong"/>
        </w:rPr>
        <w:t xml:space="preserve">Dr Saadi Doha, </w:t>
      </w:r>
      <w:r w:rsidR="003623AE" w:rsidRPr="00897E50">
        <w:rPr>
          <w:rStyle w:val="Strong"/>
        </w:rPr>
        <w:t>Hermy van Kempen</w:t>
      </w:r>
      <w:r w:rsidR="00D26638" w:rsidRPr="00897E50">
        <w:rPr>
          <w:rStyle w:val="Strong"/>
        </w:rPr>
        <w:t>(</w:t>
      </w:r>
      <w:r w:rsidR="003623AE" w:rsidRPr="00897E50">
        <w:rPr>
          <w:rStyle w:val="Strong"/>
        </w:rPr>
        <w:t xml:space="preserve"> Minute taker</w:t>
      </w:r>
      <w:r w:rsidR="00D26638" w:rsidRPr="00897E50">
        <w:rPr>
          <w:rStyle w:val="Strong"/>
        </w:rPr>
        <w:t>)</w:t>
      </w:r>
      <w:r w:rsidR="003623AE" w:rsidRPr="00897E50">
        <w:rPr>
          <w:rStyle w:val="Strong"/>
        </w:rPr>
        <w:t>.</w:t>
      </w:r>
      <w:r w:rsidR="00C1710B" w:rsidRPr="00897E50">
        <w:rPr>
          <w:rStyle w:val="Strong"/>
        </w:rPr>
        <w:tab/>
      </w:r>
    </w:p>
    <w:p w:rsidR="008352FD" w:rsidRDefault="008352FD">
      <w:pPr>
        <w:pStyle w:val="NoSpacing"/>
        <w:ind w:left="1440" w:hanging="1440"/>
        <w:jc w:val="both"/>
      </w:pPr>
    </w:p>
    <w:p w:rsidR="008352FD" w:rsidRDefault="008352FD">
      <w:pPr>
        <w:pStyle w:val="NoSpacing"/>
        <w:jc w:val="both"/>
      </w:pPr>
    </w:p>
    <w:tbl>
      <w:tblPr>
        <w:tblW w:w="0" w:type="auto"/>
        <w:tblInd w:w="-3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1192"/>
        <w:gridCol w:w="8445"/>
        <w:gridCol w:w="1449"/>
      </w:tblGrid>
      <w:tr w:rsidR="008352FD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Pr="00897E50" w:rsidRDefault="00C1710B">
            <w:pPr>
              <w:pStyle w:val="NoSpacing"/>
              <w:jc w:val="both"/>
              <w:rPr>
                <w:rStyle w:val="Strong"/>
              </w:rPr>
            </w:pPr>
            <w:r w:rsidRPr="00897E50">
              <w:rPr>
                <w:rStyle w:val="Strong"/>
              </w:rPr>
              <w:t>Agenda Item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Pr="00897E50" w:rsidRDefault="00C1710B">
            <w:pPr>
              <w:pStyle w:val="NoSpacing"/>
              <w:jc w:val="both"/>
              <w:rPr>
                <w:rStyle w:val="Strong"/>
              </w:rPr>
            </w:pPr>
            <w:r w:rsidRPr="00897E50">
              <w:rPr>
                <w:rStyle w:val="Strong"/>
              </w:rPr>
              <w:t xml:space="preserve">Person </w:t>
            </w:r>
          </w:p>
          <w:p w:rsidR="008352FD" w:rsidRPr="00897E50" w:rsidRDefault="00C1710B">
            <w:pPr>
              <w:pStyle w:val="NoSpacing"/>
              <w:jc w:val="both"/>
              <w:rPr>
                <w:rStyle w:val="Strong"/>
              </w:rPr>
            </w:pPr>
            <w:r w:rsidRPr="00897E50">
              <w:rPr>
                <w:rStyle w:val="Strong"/>
              </w:rPr>
              <w:t>Responsible</w:t>
            </w:r>
          </w:p>
        </w:tc>
        <w:tc>
          <w:tcPr>
            <w:tcW w:w="8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Pr="00897E50" w:rsidRDefault="00C1710B">
            <w:pPr>
              <w:pStyle w:val="NoSpacing"/>
              <w:jc w:val="both"/>
              <w:rPr>
                <w:rStyle w:val="Strong"/>
              </w:rPr>
            </w:pPr>
            <w:r w:rsidRPr="00897E50">
              <w:rPr>
                <w:rStyle w:val="Strong"/>
              </w:rPr>
              <w:t>Outcome/Further Action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Pr="00897E50" w:rsidRDefault="00C1710B">
            <w:pPr>
              <w:pStyle w:val="NoSpacing"/>
              <w:jc w:val="both"/>
              <w:rPr>
                <w:rStyle w:val="Strong"/>
              </w:rPr>
            </w:pPr>
            <w:r w:rsidRPr="00897E50">
              <w:rPr>
                <w:rStyle w:val="Strong"/>
              </w:rPr>
              <w:t>Actioned By</w:t>
            </w:r>
          </w:p>
        </w:tc>
      </w:tr>
      <w:tr w:rsidR="008352FD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Pr="00897E50" w:rsidRDefault="003623AE">
            <w:pPr>
              <w:pStyle w:val="NoSpacing"/>
              <w:jc w:val="both"/>
              <w:rPr>
                <w:rStyle w:val="Strong"/>
              </w:rPr>
            </w:pPr>
            <w:r w:rsidRPr="00897E50">
              <w:rPr>
                <w:rStyle w:val="Strong"/>
              </w:rPr>
              <w:t>Age UK Southwark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8352FD">
            <w:pPr>
              <w:pStyle w:val="NoSpacing"/>
              <w:jc w:val="both"/>
            </w:pPr>
          </w:p>
        </w:tc>
        <w:tc>
          <w:tcPr>
            <w:tcW w:w="8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Pr="00897E50" w:rsidRDefault="003623AE">
            <w:pPr>
              <w:pStyle w:val="NoSpacing"/>
              <w:jc w:val="both"/>
              <w:rPr>
                <w:rStyle w:val="Strong"/>
              </w:rPr>
            </w:pPr>
            <w:r w:rsidRPr="00897E50">
              <w:rPr>
                <w:rStyle w:val="Strong"/>
              </w:rPr>
              <w:t>Nicola explained the importance of older people access</w:t>
            </w:r>
            <w:r w:rsidR="00804A7A">
              <w:rPr>
                <w:rStyle w:val="Strong"/>
              </w:rPr>
              <w:t xml:space="preserve">ing </w:t>
            </w:r>
            <w:proofErr w:type="gramStart"/>
            <w:r w:rsidR="00804A7A">
              <w:rPr>
                <w:rStyle w:val="Strong"/>
              </w:rPr>
              <w:t xml:space="preserve">services </w:t>
            </w:r>
            <w:r w:rsidRPr="00897E50">
              <w:rPr>
                <w:rStyle w:val="Strong"/>
              </w:rPr>
              <w:t xml:space="preserve"> on</w:t>
            </w:r>
            <w:proofErr w:type="gramEnd"/>
            <w:r w:rsidRPr="00897E50">
              <w:rPr>
                <w:rStyle w:val="Strong"/>
              </w:rPr>
              <w:t xml:space="preserve"> line. </w:t>
            </w:r>
          </w:p>
          <w:p w:rsidR="008D295F" w:rsidRPr="00897E50" w:rsidRDefault="008D295F">
            <w:pPr>
              <w:pStyle w:val="NoSpacing"/>
              <w:jc w:val="both"/>
              <w:rPr>
                <w:rStyle w:val="Strong"/>
              </w:rPr>
            </w:pPr>
            <w:r w:rsidRPr="00897E50">
              <w:rPr>
                <w:rStyle w:val="Strong"/>
              </w:rPr>
              <w:t xml:space="preserve">PPG told the surgery that there are now two systems in place for booking on line. They found that the older system works better </w:t>
            </w:r>
            <w:proofErr w:type="spellStart"/>
            <w:r w:rsidRPr="00897E50">
              <w:rPr>
                <w:rStyle w:val="Strong"/>
              </w:rPr>
              <w:t>then</w:t>
            </w:r>
            <w:proofErr w:type="spellEnd"/>
            <w:r w:rsidRPr="00897E50">
              <w:rPr>
                <w:rStyle w:val="Strong"/>
              </w:rPr>
              <w:t xml:space="preserve"> the new system.</w:t>
            </w:r>
          </w:p>
          <w:p w:rsidR="00C41C86" w:rsidRDefault="003623AE">
            <w:pPr>
              <w:pStyle w:val="NoSpacing"/>
              <w:jc w:val="both"/>
              <w:rPr>
                <w:rStyle w:val="Strong"/>
              </w:rPr>
            </w:pPr>
            <w:r w:rsidRPr="00897E50">
              <w:rPr>
                <w:rStyle w:val="Strong"/>
              </w:rPr>
              <w:t>This is for appointments, medication requests, blood</w:t>
            </w:r>
            <w:r w:rsidR="00EF1371" w:rsidRPr="00897E50">
              <w:rPr>
                <w:rStyle w:val="Strong"/>
              </w:rPr>
              <w:t xml:space="preserve"> </w:t>
            </w:r>
            <w:r w:rsidRPr="00897E50">
              <w:rPr>
                <w:rStyle w:val="Strong"/>
              </w:rPr>
              <w:t>test results and also other activities in the borough.</w:t>
            </w:r>
          </w:p>
          <w:p w:rsidR="003623AE" w:rsidRPr="00897E50" w:rsidRDefault="003623AE">
            <w:pPr>
              <w:pStyle w:val="NoSpacing"/>
              <w:jc w:val="both"/>
              <w:rPr>
                <w:rStyle w:val="Strong"/>
              </w:rPr>
            </w:pPr>
            <w:r w:rsidRPr="00897E50">
              <w:rPr>
                <w:rStyle w:val="Strong"/>
              </w:rPr>
              <w:t>For all activities you can pop-in. no appointment needed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Pr="00897E50" w:rsidRDefault="00CC3FD8" w:rsidP="003623AE">
            <w:pPr>
              <w:pStyle w:val="NoSpacing"/>
              <w:jc w:val="both"/>
              <w:rPr>
                <w:rStyle w:val="Strong"/>
              </w:rPr>
            </w:pPr>
            <w:r w:rsidRPr="00897E50">
              <w:rPr>
                <w:rStyle w:val="Strong"/>
              </w:rPr>
              <w:t xml:space="preserve">Saud </w:t>
            </w:r>
            <w:r w:rsidR="003623AE" w:rsidRPr="00897E50">
              <w:rPr>
                <w:rStyle w:val="Strong"/>
              </w:rPr>
              <w:t>and Nicola to liaise about time in waiting room for older patients</w:t>
            </w:r>
          </w:p>
        </w:tc>
      </w:tr>
      <w:tr w:rsidR="008352FD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Pr="00897E50" w:rsidRDefault="00CC3FD8" w:rsidP="00CC3FD8">
            <w:pPr>
              <w:pStyle w:val="NoSpacing"/>
              <w:jc w:val="both"/>
              <w:rPr>
                <w:rStyle w:val="Strong"/>
              </w:rPr>
            </w:pPr>
            <w:r w:rsidRPr="00897E50">
              <w:rPr>
                <w:rStyle w:val="Strong"/>
              </w:rPr>
              <w:t>Feedback from CQC visit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Default="008352FD">
            <w:pPr>
              <w:pStyle w:val="NoSpacing"/>
              <w:jc w:val="both"/>
            </w:pPr>
          </w:p>
        </w:tc>
        <w:tc>
          <w:tcPr>
            <w:tcW w:w="8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Pr="00897E50" w:rsidRDefault="00CC3FD8">
            <w:pPr>
              <w:pStyle w:val="NoSpacing"/>
              <w:jc w:val="both"/>
              <w:rPr>
                <w:rStyle w:val="Strong"/>
              </w:rPr>
            </w:pPr>
            <w:r w:rsidRPr="00897E50">
              <w:rPr>
                <w:rStyle w:val="Strong"/>
              </w:rPr>
              <w:t>Saud told PPG members that the surgery has improve</w:t>
            </w:r>
            <w:r w:rsidR="00AD45FB" w:rsidRPr="00897E50">
              <w:rPr>
                <w:rStyle w:val="Strong"/>
              </w:rPr>
              <w:t xml:space="preserve">d like training for staff </w:t>
            </w:r>
            <w:r w:rsidRPr="00897E50">
              <w:rPr>
                <w:rStyle w:val="Strong"/>
              </w:rPr>
              <w:t>but still needs some</w:t>
            </w:r>
            <w:r w:rsidR="00975A6E" w:rsidRPr="00897E50">
              <w:rPr>
                <w:rStyle w:val="Strong"/>
              </w:rPr>
              <w:t xml:space="preserve"> more</w:t>
            </w:r>
            <w:r w:rsidRPr="00897E50">
              <w:rPr>
                <w:rStyle w:val="Strong"/>
              </w:rPr>
              <w:t xml:space="preserve"> improvements.</w:t>
            </w:r>
          </w:p>
          <w:p w:rsidR="00B76AF1" w:rsidRPr="00897E50" w:rsidRDefault="00B76AF1">
            <w:pPr>
              <w:pStyle w:val="NoSpacing"/>
              <w:jc w:val="both"/>
              <w:rPr>
                <w:rStyle w:val="Strong"/>
              </w:rPr>
            </w:pPr>
          </w:p>
          <w:p w:rsidR="00CC3FD8" w:rsidRPr="00897E50" w:rsidRDefault="00CC3FD8">
            <w:pPr>
              <w:pStyle w:val="NoSpacing"/>
              <w:jc w:val="both"/>
              <w:rPr>
                <w:rStyle w:val="Strong"/>
              </w:rPr>
            </w:pPr>
            <w:r w:rsidRPr="00897E50">
              <w:rPr>
                <w:rStyle w:val="Strong"/>
              </w:rPr>
              <w:t xml:space="preserve">Feedback from </w:t>
            </w:r>
            <w:r w:rsidR="00704CA2" w:rsidRPr="00897E50">
              <w:rPr>
                <w:rStyle w:val="Strong"/>
              </w:rPr>
              <w:t>PPG when they met</w:t>
            </w:r>
            <w:r w:rsidR="00975A6E" w:rsidRPr="00897E50">
              <w:rPr>
                <w:rStyle w:val="Strong"/>
              </w:rPr>
              <w:t xml:space="preserve"> with</w:t>
            </w:r>
            <w:r w:rsidR="002E51FA" w:rsidRPr="00897E50">
              <w:rPr>
                <w:rStyle w:val="Strong"/>
              </w:rPr>
              <w:t xml:space="preserve"> CQC was that they </w:t>
            </w:r>
            <w:proofErr w:type="gramStart"/>
            <w:r w:rsidR="002E51FA" w:rsidRPr="00897E50">
              <w:rPr>
                <w:rStyle w:val="Strong"/>
              </w:rPr>
              <w:t xml:space="preserve">were </w:t>
            </w:r>
            <w:r w:rsidR="00704CA2" w:rsidRPr="00897E50">
              <w:rPr>
                <w:rStyle w:val="Strong"/>
              </w:rPr>
              <w:t xml:space="preserve"> interested</w:t>
            </w:r>
            <w:proofErr w:type="gramEnd"/>
            <w:r w:rsidR="00704CA2" w:rsidRPr="00897E50">
              <w:rPr>
                <w:rStyle w:val="Strong"/>
              </w:rPr>
              <w:t xml:space="preserve"> in the interaction between the me</w:t>
            </w:r>
            <w:r w:rsidR="005E1A49" w:rsidRPr="00897E50">
              <w:rPr>
                <w:rStyle w:val="Strong"/>
              </w:rPr>
              <w:t>m</w:t>
            </w:r>
            <w:r w:rsidR="00704CA2" w:rsidRPr="00897E50">
              <w:rPr>
                <w:rStyle w:val="Strong"/>
              </w:rPr>
              <w:t xml:space="preserve">bers. They also recommended visiting other surgeries </w:t>
            </w:r>
            <w:proofErr w:type="gramStart"/>
            <w:r w:rsidR="00704CA2" w:rsidRPr="00897E50">
              <w:rPr>
                <w:rStyle w:val="Strong"/>
              </w:rPr>
              <w:t xml:space="preserve">for </w:t>
            </w:r>
            <w:r w:rsidR="00975A6E" w:rsidRPr="00897E50">
              <w:rPr>
                <w:rStyle w:val="Strong"/>
              </w:rPr>
              <w:t xml:space="preserve"> PPG</w:t>
            </w:r>
            <w:proofErr w:type="gramEnd"/>
            <w:r w:rsidR="00975A6E" w:rsidRPr="00897E50">
              <w:rPr>
                <w:rStyle w:val="Strong"/>
              </w:rPr>
              <w:t xml:space="preserve"> </w:t>
            </w:r>
            <w:r w:rsidR="00704CA2" w:rsidRPr="00897E50">
              <w:rPr>
                <w:rStyle w:val="Strong"/>
              </w:rPr>
              <w:t>meetings</w:t>
            </w:r>
            <w:r w:rsidR="00AD45FB" w:rsidRPr="00897E50">
              <w:rPr>
                <w:rStyle w:val="Strong"/>
              </w:rPr>
              <w:t>.</w:t>
            </w:r>
          </w:p>
          <w:p w:rsidR="00B76AF1" w:rsidRPr="00897E50" w:rsidRDefault="00B76AF1">
            <w:pPr>
              <w:pStyle w:val="NoSpacing"/>
              <w:jc w:val="both"/>
              <w:rPr>
                <w:rStyle w:val="Strong"/>
              </w:rPr>
            </w:pPr>
          </w:p>
          <w:p w:rsidR="00B76AF1" w:rsidRPr="00897E50" w:rsidRDefault="00B76AF1">
            <w:pPr>
              <w:pStyle w:val="NoSpacing"/>
              <w:jc w:val="both"/>
              <w:rPr>
                <w:rStyle w:val="Strong"/>
              </w:rPr>
            </w:pPr>
          </w:p>
          <w:p w:rsidR="00B76AF1" w:rsidRPr="00897E50" w:rsidRDefault="00B76AF1">
            <w:pPr>
              <w:pStyle w:val="NoSpacing"/>
              <w:jc w:val="both"/>
              <w:rPr>
                <w:rStyle w:val="Strong"/>
              </w:rPr>
            </w:pPr>
          </w:p>
          <w:p w:rsidR="00AD45FB" w:rsidRPr="00897E50" w:rsidRDefault="00AD45FB">
            <w:pPr>
              <w:pStyle w:val="NoSpacing"/>
              <w:jc w:val="both"/>
              <w:rPr>
                <w:rStyle w:val="Strong"/>
              </w:rPr>
            </w:pPr>
            <w:r w:rsidRPr="00897E50">
              <w:rPr>
                <w:rStyle w:val="Strong"/>
              </w:rPr>
              <w:t>Suggestion w</w:t>
            </w:r>
            <w:r w:rsidR="000163DB" w:rsidRPr="00897E50">
              <w:rPr>
                <w:rStyle w:val="Strong"/>
              </w:rPr>
              <w:t>as that the complaints procedure</w:t>
            </w:r>
            <w:r w:rsidRPr="00897E50">
              <w:rPr>
                <w:rStyle w:val="Strong"/>
              </w:rPr>
              <w:t xml:space="preserve"> needs to be in sight with forms attached to fill in. </w:t>
            </w:r>
            <w:r w:rsidR="000163DB" w:rsidRPr="00897E50">
              <w:rPr>
                <w:rStyle w:val="Strong"/>
              </w:rPr>
              <w:t xml:space="preserve"> It was decided that the waiting room would be the best place for the patients to access </w:t>
            </w:r>
            <w:r w:rsidR="004A2051" w:rsidRPr="00897E50">
              <w:rPr>
                <w:rStyle w:val="Strong"/>
              </w:rPr>
              <w:t>this.</w:t>
            </w:r>
          </w:p>
          <w:p w:rsidR="004526E1" w:rsidRPr="00897E50" w:rsidRDefault="004526E1">
            <w:pPr>
              <w:pStyle w:val="NoSpacing"/>
              <w:jc w:val="both"/>
              <w:rPr>
                <w:rStyle w:val="Strong"/>
              </w:rPr>
            </w:pPr>
          </w:p>
          <w:p w:rsidR="004526E1" w:rsidRPr="00897E50" w:rsidRDefault="004526E1">
            <w:pPr>
              <w:pStyle w:val="NoSpacing"/>
              <w:jc w:val="both"/>
              <w:rPr>
                <w:rStyle w:val="Strong"/>
              </w:rPr>
            </w:pPr>
            <w:r w:rsidRPr="00897E50">
              <w:rPr>
                <w:rStyle w:val="Strong"/>
              </w:rPr>
              <w:t>PPG also asked if the su</w:t>
            </w:r>
            <w:r w:rsidR="00525F5D">
              <w:rPr>
                <w:rStyle w:val="Strong"/>
              </w:rPr>
              <w:t xml:space="preserve">rgery could look into the provision of </w:t>
            </w:r>
            <w:r w:rsidRPr="00897E50">
              <w:rPr>
                <w:rStyle w:val="Strong"/>
              </w:rPr>
              <w:t>a diabetic nurse</w:t>
            </w:r>
            <w:r w:rsidR="00525F5D">
              <w:rPr>
                <w:rStyle w:val="Strong"/>
              </w:rPr>
              <w:t xml:space="preserve">. The practice currently refer onto local community clinics are working with IHL to see if this can be better managed. 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52FD" w:rsidRPr="00897E50" w:rsidRDefault="0034157E">
            <w:pPr>
              <w:pStyle w:val="NoSpacing"/>
              <w:jc w:val="both"/>
              <w:rPr>
                <w:rStyle w:val="Strong"/>
              </w:rPr>
            </w:pPr>
            <w:r w:rsidRPr="00897E50">
              <w:rPr>
                <w:rStyle w:val="Strong"/>
              </w:rPr>
              <w:t xml:space="preserve">Saud to action this plan </w:t>
            </w:r>
          </w:p>
          <w:p w:rsidR="00521FEE" w:rsidRPr="00897E50" w:rsidRDefault="00521FEE">
            <w:pPr>
              <w:pStyle w:val="NoSpacing"/>
              <w:jc w:val="both"/>
              <w:rPr>
                <w:rStyle w:val="Strong"/>
              </w:rPr>
            </w:pPr>
          </w:p>
          <w:p w:rsidR="00521FEE" w:rsidRPr="00897E50" w:rsidRDefault="00343EEC">
            <w:pPr>
              <w:pStyle w:val="NoSpacing"/>
              <w:jc w:val="both"/>
              <w:rPr>
                <w:rStyle w:val="Strong"/>
              </w:rPr>
            </w:pPr>
            <w:r w:rsidRPr="00897E50">
              <w:rPr>
                <w:rStyle w:val="Strong"/>
              </w:rPr>
              <w:t>Hermy to ring different surgeries for PPG meetings</w:t>
            </w:r>
          </w:p>
          <w:p w:rsidR="00521FEE" w:rsidRPr="00897E50" w:rsidRDefault="00521FEE">
            <w:pPr>
              <w:pStyle w:val="NoSpacing"/>
              <w:jc w:val="both"/>
              <w:rPr>
                <w:rStyle w:val="Strong"/>
              </w:rPr>
            </w:pPr>
          </w:p>
          <w:p w:rsidR="00521FEE" w:rsidRPr="00897E50" w:rsidRDefault="004A2051">
            <w:pPr>
              <w:pStyle w:val="NoSpacing"/>
              <w:jc w:val="both"/>
              <w:rPr>
                <w:rStyle w:val="Strong"/>
              </w:rPr>
            </w:pPr>
            <w:r w:rsidRPr="00897E50">
              <w:rPr>
                <w:rStyle w:val="Strong"/>
              </w:rPr>
              <w:t xml:space="preserve">Saud to action </w:t>
            </w:r>
          </w:p>
          <w:p w:rsidR="00521FEE" w:rsidRPr="00897E50" w:rsidRDefault="00521FEE">
            <w:pPr>
              <w:pStyle w:val="NoSpacing"/>
              <w:jc w:val="both"/>
              <w:rPr>
                <w:rStyle w:val="Strong"/>
              </w:rPr>
            </w:pPr>
          </w:p>
          <w:p w:rsidR="00521FEE" w:rsidRPr="00897E50" w:rsidRDefault="00521FEE">
            <w:pPr>
              <w:pStyle w:val="NoSpacing"/>
              <w:jc w:val="both"/>
              <w:rPr>
                <w:rStyle w:val="Strong"/>
              </w:rPr>
            </w:pPr>
          </w:p>
          <w:p w:rsidR="004A2051" w:rsidRPr="00897E50" w:rsidRDefault="004A2051">
            <w:pPr>
              <w:pStyle w:val="NoSpacing"/>
              <w:jc w:val="both"/>
              <w:rPr>
                <w:rStyle w:val="Strong"/>
              </w:rPr>
            </w:pPr>
          </w:p>
          <w:p w:rsidR="004A2051" w:rsidRPr="00897E50" w:rsidRDefault="004A2051">
            <w:pPr>
              <w:pStyle w:val="NoSpacing"/>
              <w:jc w:val="both"/>
              <w:rPr>
                <w:rStyle w:val="Strong"/>
              </w:rPr>
            </w:pPr>
          </w:p>
        </w:tc>
      </w:tr>
      <w:tr w:rsidR="00EA0A26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A0A26" w:rsidRPr="00897E50" w:rsidRDefault="00EA0A26" w:rsidP="00EA0A26">
            <w:pPr>
              <w:pStyle w:val="NoSpacing"/>
              <w:jc w:val="both"/>
              <w:rPr>
                <w:rStyle w:val="Strong"/>
              </w:rPr>
            </w:pPr>
            <w:r w:rsidRPr="00897E50">
              <w:rPr>
                <w:rStyle w:val="Strong"/>
              </w:rPr>
              <w:t>Southwark</w:t>
            </w:r>
            <w:bookmarkStart w:id="0" w:name="_GoBack"/>
            <w:bookmarkEnd w:id="0"/>
            <w:r w:rsidRPr="00897E50">
              <w:rPr>
                <w:rStyle w:val="Strong"/>
              </w:rPr>
              <w:t>PPG network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A0A26" w:rsidRDefault="00EA0A26">
            <w:pPr>
              <w:pStyle w:val="NoSpacing"/>
              <w:jc w:val="both"/>
            </w:pPr>
          </w:p>
        </w:tc>
        <w:tc>
          <w:tcPr>
            <w:tcW w:w="8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7E50" w:rsidRPr="00897E50" w:rsidRDefault="00897E50" w:rsidP="00897E50">
            <w:pPr>
              <w:shd w:val="clear" w:color="auto" w:fill="FFFFFF"/>
              <w:suppressAutoHyphens w:val="0"/>
              <w:spacing w:after="0" w:line="240" w:lineRule="auto"/>
              <w:rPr>
                <w:rStyle w:val="Strong"/>
              </w:rPr>
            </w:pPr>
            <w:r w:rsidRPr="00897E50">
              <w:rPr>
                <w:rStyle w:val="Strong"/>
              </w:rPr>
              <w:t>The next Southwark PPG Network meeting take place on 16 May at </w:t>
            </w:r>
            <w:hyperlink r:id="rId5" w:tgtFrame="_blank" w:history="1">
              <w:r w:rsidRPr="00897E50">
                <w:rPr>
                  <w:rStyle w:val="Strong"/>
                </w:rPr>
                <w:t>Cambridge House</w:t>
              </w:r>
            </w:hyperlink>
            <w:r w:rsidRPr="00897E50">
              <w:rPr>
                <w:rStyle w:val="Strong"/>
              </w:rPr>
              <w:t xml:space="preserve"> at 5.30 (for refreshments and networking) and with the session starting at 6pm.  We will be offering drop-in 15 minute slots with Community Southwark and Time4Southwark for PPGs </w:t>
            </w:r>
            <w:r w:rsidRPr="00897E50">
              <w:rPr>
                <w:rStyle w:val="Strong"/>
              </w:rPr>
              <w:lastRenderedPageBreak/>
              <w:t xml:space="preserve">and practice to discuss your ideas for developing health and wellbeing initiatives.  This follows on from discussions at </w:t>
            </w:r>
            <w:proofErr w:type="gramStart"/>
            <w:r w:rsidRPr="00897E50">
              <w:rPr>
                <w:rStyle w:val="Strong"/>
              </w:rPr>
              <w:t>the  February</w:t>
            </w:r>
            <w:proofErr w:type="gramEnd"/>
            <w:r w:rsidRPr="00897E50">
              <w:rPr>
                <w:rStyle w:val="Strong"/>
              </w:rPr>
              <w:t xml:space="preserve"> meeting. </w:t>
            </w:r>
          </w:p>
          <w:p w:rsidR="00897E50" w:rsidRPr="00897E50" w:rsidRDefault="00897E50" w:rsidP="00897E50">
            <w:pPr>
              <w:shd w:val="clear" w:color="auto" w:fill="FFFFFF"/>
              <w:suppressAutoHyphens w:val="0"/>
              <w:spacing w:after="100" w:line="240" w:lineRule="auto"/>
              <w:rPr>
                <w:rStyle w:val="Strong"/>
              </w:rPr>
            </w:pPr>
            <w:r w:rsidRPr="00897E50">
              <w:rPr>
                <w:rStyle w:val="Strong"/>
              </w:rPr>
              <w:t> </w:t>
            </w:r>
          </w:p>
          <w:p w:rsidR="00897E50" w:rsidRPr="00897E50" w:rsidRDefault="00897E50">
            <w:pPr>
              <w:pStyle w:val="NoSpacing"/>
              <w:jc w:val="both"/>
              <w:rPr>
                <w:rStyle w:val="Strong"/>
              </w:rPr>
            </w:pP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A0A26" w:rsidRPr="00897E50" w:rsidRDefault="00E90E8D">
            <w:pPr>
              <w:pStyle w:val="NoSpacing"/>
              <w:jc w:val="both"/>
              <w:rPr>
                <w:rStyle w:val="Strong"/>
              </w:rPr>
            </w:pPr>
            <w:r w:rsidRPr="00897E50">
              <w:rPr>
                <w:rStyle w:val="Strong"/>
              </w:rPr>
              <w:lastRenderedPageBreak/>
              <w:t>PPG members</w:t>
            </w:r>
          </w:p>
        </w:tc>
      </w:tr>
      <w:tr w:rsidR="005B7F40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F40" w:rsidRDefault="005B7F40" w:rsidP="005B7F40">
            <w:pPr>
              <w:pStyle w:val="NoSpacing"/>
              <w:jc w:val="both"/>
              <w:rPr>
                <w:rStyle w:val="Strong"/>
              </w:rPr>
            </w:pPr>
            <w:r>
              <w:rPr>
                <w:rStyle w:val="Strong"/>
              </w:rPr>
              <w:t>Patient survey</w:t>
            </w:r>
          </w:p>
          <w:p w:rsidR="005B7F40" w:rsidRPr="00897E50" w:rsidRDefault="005B7F40" w:rsidP="005B7F40">
            <w:pPr>
              <w:pStyle w:val="NoSpacing"/>
              <w:jc w:val="both"/>
              <w:rPr>
                <w:rStyle w:val="Strong"/>
              </w:rPr>
            </w:pPr>
            <w:r>
              <w:rPr>
                <w:rStyle w:val="Strong"/>
              </w:rPr>
              <w:t>discussion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F40" w:rsidRDefault="005B7F40" w:rsidP="005B7F40">
            <w:pPr>
              <w:pStyle w:val="NoSpacing"/>
              <w:jc w:val="both"/>
            </w:pPr>
          </w:p>
        </w:tc>
        <w:tc>
          <w:tcPr>
            <w:tcW w:w="8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F40" w:rsidRDefault="005B7F40" w:rsidP="005B7F40">
            <w:r>
              <w:rPr>
                <w:rFonts w:ascii="Arial" w:hAnsi="Arial" w:cs="Arial"/>
                <w:b/>
                <w:sz w:val="16"/>
                <w:szCs w:val="16"/>
              </w:rPr>
              <w:t>PATIENT SURVEY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Jan-March</w:t>
            </w:r>
            <w:r>
              <w:rPr>
                <w:rFonts w:ascii="Arial" w:hAnsi="Arial" w:cs="Arial"/>
                <w:sz w:val="16"/>
                <w:szCs w:val="16"/>
              </w:rPr>
              <w:t xml:space="preserve"> 2017:</w:t>
            </w:r>
          </w:p>
          <w:p w:rsidR="005B7F40" w:rsidRDefault="005B7F40" w:rsidP="005B7F40">
            <w:pPr>
              <w:pStyle w:val="Textbody"/>
            </w:pPr>
            <w:r>
              <w:rPr>
                <w:rFonts w:ascii="Arial" w:hAnsi="Arial" w:cs="Arial"/>
                <w:b/>
                <w:sz w:val="16"/>
                <w:szCs w:val="16"/>
              </w:rPr>
              <w:t>75% find it easy to get through to this surgery by phone</w:t>
            </w:r>
          </w:p>
          <w:p w:rsidR="005B7F40" w:rsidRDefault="005B7F40" w:rsidP="005B7F40">
            <w:pPr>
              <w:pStyle w:val="Textbody"/>
            </w:pPr>
            <w:r>
              <w:rPr>
                <w:rFonts w:ascii="Arial" w:hAnsi="Arial"/>
                <w:sz w:val="16"/>
                <w:szCs w:val="16"/>
              </w:rPr>
              <w:t xml:space="preserve">Local (CCG) average: </w:t>
            </w:r>
            <w:r>
              <w:rPr>
                <w:rStyle w:val="StrongEmphasis"/>
                <w:rFonts w:ascii="Arial" w:hAnsi="Arial"/>
                <w:sz w:val="16"/>
                <w:szCs w:val="16"/>
              </w:rPr>
              <w:t>74%</w:t>
            </w:r>
            <w:r>
              <w:rPr>
                <w:rFonts w:ascii="Arial" w:hAnsi="Arial"/>
                <w:sz w:val="16"/>
                <w:szCs w:val="16"/>
              </w:rPr>
              <w:t xml:space="preserve">National average: </w:t>
            </w:r>
            <w:r>
              <w:rPr>
                <w:rStyle w:val="StrongEmphasis"/>
                <w:rFonts w:ascii="Arial" w:hAnsi="Arial"/>
                <w:sz w:val="16"/>
                <w:szCs w:val="16"/>
              </w:rPr>
              <w:t>71%</w:t>
            </w:r>
          </w:p>
          <w:p w:rsidR="005B7F40" w:rsidRDefault="005B7F40" w:rsidP="005B7F40">
            <w:pPr>
              <w:pStyle w:val="Textbody"/>
            </w:pPr>
            <w:r>
              <w:rPr>
                <w:rFonts w:ascii="Arial" w:hAnsi="Arial"/>
                <w:sz w:val="16"/>
                <w:szCs w:val="16"/>
              </w:rPr>
              <w:t></w:t>
            </w:r>
          </w:p>
          <w:p w:rsidR="005B7F40" w:rsidRDefault="005B7F40" w:rsidP="005B7F40">
            <w:pPr>
              <w:pStyle w:val="Textbody"/>
            </w:pPr>
            <w:r>
              <w:rPr>
                <w:rFonts w:ascii="Arial" w:hAnsi="Arial"/>
                <w:sz w:val="16"/>
                <w:szCs w:val="16"/>
              </w:rPr>
              <w:t>85% find the receptionists at this surgery helpful</w:t>
            </w:r>
          </w:p>
          <w:p w:rsidR="005B7F40" w:rsidRDefault="005B7F40" w:rsidP="005B7F40">
            <w:pPr>
              <w:pStyle w:val="Textbody"/>
            </w:pPr>
            <w:r>
              <w:rPr>
                <w:rFonts w:ascii="Arial" w:hAnsi="Arial"/>
                <w:sz w:val="16"/>
                <w:szCs w:val="16"/>
              </w:rPr>
              <w:t xml:space="preserve">Local (CCG) average: </w:t>
            </w:r>
            <w:r>
              <w:rPr>
                <w:rStyle w:val="StrongEmphasis"/>
                <w:rFonts w:ascii="Arial" w:hAnsi="Arial"/>
                <w:sz w:val="16"/>
                <w:szCs w:val="16"/>
              </w:rPr>
              <w:t>85%</w:t>
            </w:r>
            <w:r>
              <w:rPr>
                <w:rFonts w:ascii="Arial" w:hAnsi="Arial"/>
                <w:sz w:val="16"/>
                <w:szCs w:val="16"/>
              </w:rPr>
              <w:t xml:space="preserve">National average: </w:t>
            </w:r>
            <w:r>
              <w:rPr>
                <w:rStyle w:val="StrongEmphasis"/>
                <w:rFonts w:ascii="Arial" w:hAnsi="Arial"/>
                <w:sz w:val="16"/>
                <w:szCs w:val="16"/>
              </w:rPr>
              <w:t>87%</w:t>
            </w:r>
          </w:p>
          <w:p w:rsidR="005B7F40" w:rsidRDefault="005B7F40" w:rsidP="005B7F40">
            <w:pPr>
              <w:pStyle w:val="Textbody"/>
            </w:pPr>
            <w:r>
              <w:rPr>
                <w:rFonts w:ascii="Arial" w:hAnsi="Arial"/>
                <w:sz w:val="16"/>
                <w:szCs w:val="16"/>
              </w:rPr>
              <w:t></w:t>
            </w:r>
          </w:p>
          <w:p w:rsidR="005B7F40" w:rsidRDefault="005B7F40" w:rsidP="005B7F40">
            <w:pPr>
              <w:pStyle w:val="Textbody"/>
            </w:pPr>
            <w:r>
              <w:rPr>
                <w:rFonts w:ascii="Arial" w:hAnsi="Arial"/>
                <w:sz w:val="16"/>
                <w:szCs w:val="16"/>
              </w:rPr>
              <w:t>61% usually get to see or speak to their preferred GP</w:t>
            </w:r>
          </w:p>
          <w:p w:rsidR="005B7F40" w:rsidRDefault="005B7F40" w:rsidP="005B7F40">
            <w:pPr>
              <w:pStyle w:val="Textbody"/>
            </w:pPr>
            <w:r>
              <w:rPr>
                <w:rFonts w:ascii="Arial" w:hAnsi="Arial"/>
                <w:sz w:val="16"/>
                <w:szCs w:val="16"/>
              </w:rPr>
              <w:t xml:space="preserve">Local (CCG) average: </w:t>
            </w:r>
            <w:r>
              <w:rPr>
                <w:rStyle w:val="StrongEmphasis"/>
                <w:rFonts w:ascii="Arial" w:hAnsi="Arial"/>
                <w:sz w:val="16"/>
                <w:szCs w:val="16"/>
              </w:rPr>
              <w:t>47%</w:t>
            </w:r>
            <w:r>
              <w:rPr>
                <w:rFonts w:ascii="Arial" w:hAnsi="Arial"/>
                <w:sz w:val="16"/>
                <w:szCs w:val="16"/>
              </w:rPr>
              <w:t xml:space="preserve">National average: </w:t>
            </w:r>
            <w:r>
              <w:rPr>
                <w:rStyle w:val="StrongEmphasis"/>
                <w:rFonts w:ascii="Arial" w:hAnsi="Arial"/>
                <w:sz w:val="16"/>
                <w:szCs w:val="16"/>
              </w:rPr>
              <w:t>56%</w:t>
            </w:r>
          </w:p>
          <w:p w:rsidR="005B7F40" w:rsidRDefault="005B7F40" w:rsidP="005B7F40">
            <w:pPr>
              <w:pStyle w:val="Textbody"/>
            </w:pPr>
            <w:r>
              <w:rPr>
                <w:rFonts w:ascii="Arial" w:hAnsi="Arial"/>
                <w:sz w:val="16"/>
                <w:szCs w:val="16"/>
              </w:rPr>
              <w:t></w:t>
            </w:r>
          </w:p>
          <w:p w:rsidR="005B7F40" w:rsidRDefault="005B7F40" w:rsidP="005B7F40">
            <w:pPr>
              <w:pStyle w:val="Textbody"/>
            </w:pPr>
            <w:r>
              <w:rPr>
                <w:rFonts w:ascii="Arial" w:hAnsi="Arial"/>
                <w:sz w:val="16"/>
                <w:szCs w:val="16"/>
              </w:rPr>
              <w:t xml:space="preserve">86%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were able to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get an appointment to see or speak to someone the last time they tried</w:t>
            </w:r>
          </w:p>
          <w:p w:rsidR="005B7F40" w:rsidRDefault="005B7F40" w:rsidP="005B7F40">
            <w:pPr>
              <w:pStyle w:val="Textbody"/>
            </w:pPr>
            <w:r>
              <w:rPr>
                <w:rFonts w:ascii="Arial" w:hAnsi="Arial"/>
                <w:sz w:val="16"/>
                <w:szCs w:val="16"/>
              </w:rPr>
              <w:t xml:space="preserve">Local (CCG) average: </w:t>
            </w:r>
            <w:r>
              <w:rPr>
                <w:rStyle w:val="StrongEmphasis"/>
                <w:rFonts w:ascii="Arial" w:hAnsi="Arial"/>
                <w:sz w:val="16"/>
                <w:szCs w:val="16"/>
              </w:rPr>
              <w:t>82%</w:t>
            </w:r>
            <w:r>
              <w:rPr>
                <w:rFonts w:ascii="Arial" w:hAnsi="Arial"/>
                <w:sz w:val="16"/>
                <w:szCs w:val="16"/>
              </w:rPr>
              <w:t xml:space="preserve">National average: </w:t>
            </w:r>
            <w:r>
              <w:rPr>
                <w:rStyle w:val="StrongEmphasis"/>
                <w:rFonts w:ascii="Arial" w:hAnsi="Arial"/>
                <w:sz w:val="16"/>
                <w:szCs w:val="16"/>
              </w:rPr>
              <w:t>84%</w:t>
            </w:r>
          </w:p>
          <w:p w:rsidR="005B7F40" w:rsidRDefault="005B7F40" w:rsidP="005B7F40">
            <w:pPr>
              <w:pStyle w:val="Textbody"/>
            </w:pPr>
            <w:r>
              <w:rPr>
                <w:rFonts w:ascii="Arial" w:hAnsi="Arial"/>
                <w:sz w:val="16"/>
                <w:szCs w:val="16"/>
              </w:rPr>
              <w:t></w:t>
            </w:r>
          </w:p>
          <w:p w:rsidR="005B7F40" w:rsidRDefault="005B7F40" w:rsidP="005B7F40">
            <w:pPr>
              <w:pStyle w:val="Textbody"/>
            </w:pPr>
            <w:r>
              <w:rPr>
                <w:rFonts w:ascii="Arial" w:hAnsi="Arial"/>
                <w:sz w:val="16"/>
                <w:szCs w:val="16"/>
              </w:rPr>
              <w:t>78% say the last appointment they got was convenient</w:t>
            </w:r>
          </w:p>
          <w:p w:rsidR="005B7F40" w:rsidRDefault="005B7F40" w:rsidP="005B7F40">
            <w:pPr>
              <w:pStyle w:val="Textbody"/>
            </w:pPr>
            <w:r>
              <w:rPr>
                <w:rFonts w:ascii="Arial" w:hAnsi="Arial"/>
                <w:sz w:val="16"/>
                <w:szCs w:val="16"/>
              </w:rPr>
              <w:t xml:space="preserve">Local (CCG) average: </w:t>
            </w:r>
            <w:r>
              <w:rPr>
                <w:rStyle w:val="StrongEmphasis"/>
                <w:rFonts w:ascii="Arial" w:hAnsi="Arial"/>
                <w:sz w:val="16"/>
                <w:szCs w:val="16"/>
              </w:rPr>
              <w:t>75%</w:t>
            </w:r>
            <w:r>
              <w:rPr>
                <w:rFonts w:ascii="Arial" w:hAnsi="Arial"/>
                <w:sz w:val="16"/>
                <w:szCs w:val="16"/>
              </w:rPr>
              <w:t xml:space="preserve">National average: </w:t>
            </w:r>
            <w:r>
              <w:rPr>
                <w:rStyle w:val="StrongEmphasis"/>
                <w:rFonts w:ascii="Arial" w:hAnsi="Arial"/>
                <w:sz w:val="16"/>
                <w:szCs w:val="16"/>
              </w:rPr>
              <w:t>81%</w:t>
            </w:r>
          </w:p>
          <w:p w:rsidR="005B7F40" w:rsidRDefault="005B7F40" w:rsidP="005B7F40">
            <w:pPr>
              <w:pStyle w:val="Textbody"/>
            </w:pPr>
            <w:r>
              <w:rPr>
                <w:rFonts w:ascii="Arial" w:hAnsi="Arial"/>
                <w:sz w:val="16"/>
                <w:szCs w:val="16"/>
              </w:rPr>
              <w:t></w:t>
            </w:r>
          </w:p>
          <w:p w:rsidR="00FE005C" w:rsidRDefault="005B7F40" w:rsidP="005B7F40">
            <w:pPr>
              <w:pStyle w:val="NoSpacing"/>
              <w:jc w:val="both"/>
              <w:rPr>
                <w:rStyle w:val="Strong"/>
              </w:rPr>
            </w:pPr>
            <w:r w:rsidRPr="00897E50">
              <w:rPr>
                <w:rStyle w:val="Strong"/>
              </w:rPr>
              <w:t xml:space="preserve">Dr </w:t>
            </w:r>
            <w:proofErr w:type="spellStart"/>
            <w:r w:rsidRPr="00897E50">
              <w:rPr>
                <w:rStyle w:val="Strong"/>
              </w:rPr>
              <w:t>Saad</w:t>
            </w:r>
            <w:r>
              <w:rPr>
                <w:rStyle w:val="Strong"/>
              </w:rPr>
              <w:t>i</w:t>
            </w:r>
            <w:proofErr w:type="spellEnd"/>
            <w:r>
              <w:rPr>
                <w:rStyle w:val="Strong"/>
              </w:rPr>
              <w:t xml:space="preserve"> Doha explained that</w:t>
            </w:r>
            <w:r>
              <w:rPr>
                <w:rStyle w:val="Strong"/>
              </w:rPr>
              <w:t xml:space="preserve"> overall the results were encouraging but there were areas of improvement </w:t>
            </w:r>
            <w:proofErr w:type="spellStart"/>
            <w:r>
              <w:rPr>
                <w:rStyle w:val="Strong"/>
              </w:rPr>
              <w:t>eg</w:t>
            </w:r>
            <w:proofErr w:type="spellEnd"/>
            <w:r>
              <w:rPr>
                <w:rStyle w:val="Strong"/>
              </w:rPr>
              <w:t xml:space="preserve"> improving access.</w:t>
            </w:r>
          </w:p>
          <w:p w:rsidR="005B7F40" w:rsidRDefault="00FE005C" w:rsidP="005B7F40">
            <w:pPr>
              <w:pStyle w:val="NoSpacing"/>
              <w:jc w:val="both"/>
              <w:rPr>
                <w:rStyle w:val="Strong"/>
              </w:rPr>
            </w:pPr>
            <w:r>
              <w:rPr>
                <w:rStyle w:val="Strong"/>
              </w:rPr>
              <w:t xml:space="preserve">MT suggested that there needed to be improved signage </w:t>
            </w:r>
            <w:proofErr w:type="gramStart"/>
            <w:r>
              <w:rPr>
                <w:rStyle w:val="Strong"/>
              </w:rPr>
              <w:t>in regards to</w:t>
            </w:r>
            <w:proofErr w:type="gramEnd"/>
            <w:r>
              <w:rPr>
                <w:rStyle w:val="Strong"/>
              </w:rPr>
              <w:t xml:space="preserve"> complaints in the main waiting room. </w:t>
            </w:r>
          </w:p>
          <w:p w:rsidR="00FE005C" w:rsidRPr="00897E50" w:rsidRDefault="00FE005C" w:rsidP="005B7F40">
            <w:pPr>
              <w:pStyle w:val="NoSpacing"/>
              <w:jc w:val="both"/>
              <w:rPr>
                <w:rStyle w:val="Strong"/>
              </w:rPr>
            </w:pPr>
            <w:r>
              <w:rPr>
                <w:rStyle w:val="Strong"/>
              </w:rPr>
              <w:t xml:space="preserve">SD stated that the practice </w:t>
            </w:r>
            <w:proofErr w:type="gramStart"/>
            <w:r>
              <w:rPr>
                <w:rStyle w:val="Strong"/>
              </w:rPr>
              <w:t>were</w:t>
            </w:r>
            <w:proofErr w:type="gramEnd"/>
            <w:r>
              <w:rPr>
                <w:rStyle w:val="Strong"/>
              </w:rPr>
              <w:t xml:space="preserve"> looking to improve the practice leaflet and that these would be on display in reception and updated on the practice website.</w:t>
            </w:r>
          </w:p>
          <w:p w:rsidR="005B7F40" w:rsidRDefault="005B7F40" w:rsidP="005B7F40"/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F40" w:rsidRPr="00897E50" w:rsidRDefault="00FE005C" w:rsidP="005B7F40">
            <w:pPr>
              <w:pStyle w:val="NoSpacing"/>
              <w:jc w:val="both"/>
              <w:rPr>
                <w:rStyle w:val="Strong"/>
              </w:rPr>
            </w:pPr>
            <w:r>
              <w:rPr>
                <w:rStyle w:val="Strong"/>
              </w:rPr>
              <w:t>SD and practice staff to work on areas highlighted.</w:t>
            </w:r>
          </w:p>
        </w:tc>
      </w:tr>
      <w:tr w:rsidR="005B7F40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F40" w:rsidRPr="00897E50" w:rsidRDefault="005B7F40" w:rsidP="005B7F40">
            <w:pPr>
              <w:pStyle w:val="NoSpacing"/>
              <w:jc w:val="both"/>
              <w:rPr>
                <w:rStyle w:val="Strong"/>
              </w:rPr>
            </w:pPr>
            <w:r w:rsidRPr="00897E50">
              <w:rPr>
                <w:rStyle w:val="Strong"/>
              </w:rPr>
              <w:t xml:space="preserve">AOB – 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F40" w:rsidRDefault="005B7F40" w:rsidP="005B7F40">
            <w:pPr>
              <w:pStyle w:val="NoSpacing"/>
              <w:jc w:val="both"/>
            </w:pPr>
          </w:p>
        </w:tc>
        <w:tc>
          <w:tcPr>
            <w:tcW w:w="8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F40" w:rsidRPr="00897E50" w:rsidRDefault="005B7F40" w:rsidP="005B7F40">
            <w:pPr>
              <w:pStyle w:val="NoSpacing"/>
              <w:jc w:val="both"/>
              <w:rPr>
                <w:rStyle w:val="Strong"/>
              </w:rPr>
            </w:pPr>
            <w:r w:rsidRPr="00897E50">
              <w:rPr>
                <w:rStyle w:val="Strong"/>
              </w:rPr>
              <w:t>AOB items:</w:t>
            </w:r>
          </w:p>
          <w:p w:rsidR="005B7F40" w:rsidRPr="00897E50" w:rsidRDefault="005B7F40" w:rsidP="005B7F40">
            <w:pPr>
              <w:pStyle w:val="NoSpacing"/>
              <w:jc w:val="both"/>
              <w:rPr>
                <w:rStyle w:val="Strong"/>
              </w:rPr>
            </w:pPr>
            <w:r w:rsidRPr="00897E50">
              <w:rPr>
                <w:rStyle w:val="Strong"/>
              </w:rPr>
              <w:t xml:space="preserve">Dr </w:t>
            </w:r>
            <w:proofErr w:type="spellStart"/>
            <w:r w:rsidRPr="00897E50">
              <w:rPr>
                <w:rStyle w:val="Strong"/>
              </w:rPr>
              <w:t>Saad</w:t>
            </w:r>
            <w:r>
              <w:rPr>
                <w:rStyle w:val="Strong"/>
              </w:rPr>
              <w:t>i</w:t>
            </w:r>
            <w:proofErr w:type="spellEnd"/>
            <w:r>
              <w:rPr>
                <w:rStyle w:val="Strong"/>
              </w:rPr>
              <w:t xml:space="preserve"> Doha explained that we could have a closer</w:t>
            </w:r>
            <w:r w:rsidRPr="00897E50">
              <w:rPr>
                <w:rStyle w:val="Strong"/>
              </w:rPr>
              <w:t xml:space="preserve"> work</w:t>
            </w:r>
            <w:r>
              <w:rPr>
                <w:rStyle w:val="Strong"/>
              </w:rPr>
              <w:t>ing relationship</w:t>
            </w:r>
            <w:r w:rsidRPr="00897E50">
              <w:rPr>
                <w:rStyle w:val="Strong"/>
              </w:rPr>
              <w:t xml:space="preserve"> with the community pharmacist.</w:t>
            </w:r>
          </w:p>
          <w:p w:rsidR="005B7F40" w:rsidRPr="00897E50" w:rsidRDefault="005B7F40" w:rsidP="005B7F40">
            <w:pPr>
              <w:pStyle w:val="NoSpacing"/>
              <w:jc w:val="both"/>
              <w:rPr>
                <w:rStyle w:val="Strong"/>
              </w:rPr>
            </w:pPr>
            <w:r w:rsidRPr="00897E50">
              <w:rPr>
                <w:rStyle w:val="Strong"/>
              </w:rPr>
              <w:t xml:space="preserve">He also told the members that in far future (5 to 10 Years) </w:t>
            </w:r>
            <w:r>
              <w:rPr>
                <w:rStyle w:val="Strong"/>
              </w:rPr>
              <w:t xml:space="preserve">it is likely that </w:t>
            </w:r>
            <w:r w:rsidRPr="00897E50">
              <w:rPr>
                <w:rStyle w:val="Strong"/>
              </w:rPr>
              <w:t>surgeries will merge together to make it more accessible to patients in emergencies.</w:t>
            </w:r>
          </w:p>
          <w:p w:rsidR="005B7F40" w:rsidRPr="00897E50" w:rsidRDefault="005B7F40" w:rsidP="005B7F40">
            <w:pPr>
              <w:pStyle w:val="NoSpacing"/>
              <w:jc w:val="both"/>
              <w:rPr>
                <w:rStyle w:val="Strong"/>
              </w:rPr>
            </w:pPr>
          </w:p>
          <w:p w:rsidR="005B7F40" w:rsidRPr="00897E50" w:rsidRDefault="005B7F40" w:rsidP="005B7F40">
            <w:pPr>
              <w:pStyle w:val="NoSpacing"/>
              <w:jc w:val="both"/>
              <w:rPr>
                <w:rStyle w:val="Strong"/>
              </w:rPr>
            </w:pPr>
            <w:r w:rsidRPr="00897E50">
              <w:rPr>
                <w:rStyle w:val="Strong"/>
              </w:rPr>
              <w:t xml:space="preserve">PPG Members asked if Dr Iqbal could sometimes join the meeting as well. </w:t>
            </w:r>
            <w:r>
              <w:rPr>
                <w:rStyle w:val="Strong"/>
              </w:rPr>
              <w:t xml:space="preserve"> Feedback was given to Dr Iqbal.</w:t>
            </w:r>
          </w:p>
          <w:p w:rsidR="005B7F40" w:rsidRPr="00897E50" w:rsidRDefault="005B7F40" w:rsidP="005B7F40">
            <w:pPr>
              <w:pStyle w:val="NoSpacing"/>
              <w:jc w:val="both"/>
              <w:rPr>
                <w:rStyle w:val="Strong"/>
              </w:rPr>
            </w:pPr>
          </w:p>
          <w:p w:rsidR="005B7F40" w:rsidRDefault="005B7F40" w:rsidP="005B7F40">
            <w:pPr>
              <w:pStyle w:val="NoSpacing"/>
              <w:jc w:val="both"/>
              <w:rPr>
                <w:rStyle w:val="Strong"/>
              </w:rPr>
            </w:pPr>
            <w:r w:rsidRPr="00897E50">
              <w:rPr>
                <w:rStyle w:val="Strong"/>
              </w:rPr>
              <w:t>The next meeting will be in June 2017 email will be cascaded to the group nearer the time.</w:t>
            </w:r>
          </w:p>
          <w:p w:rsidR="005B7F40" w:rsidRPr="00897E50" w:rsidRDefault="005B7F40" w:rsidP="005B7F40">
            <w:pPr>
              <w:pStyle w:val="NoSpacing"/>
              <w:jc w:val="both"/>
              <w:rPr>
                <w:rStyle w:val="Strong"/>
              </w:rPr>
            </w:pPr>
            <w:r>
              <w:rPr>
                <w:rStyle w:val="Strong"/>
              </w:rPr>
              <w:t>One suggestion was to hold the meeting late afternoon as people who are at work can participate.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F40" w:rsidRPr="00897E50" w:rsidRDefault="005B7F40" w:rsidP="005B7F40">
            <w:pPr>
              <w:pStyle w:val="NoSpacing"/>
              <w:jc w:val="both"/>
              <w:rPr>
                <w:rStyle w:val="Strong"/>
              </w:rPr>
            </w:pPr>
          </w:p>
          <w:p w:rsidR="005B7F40" w:rsidRPr="00897E50" w:rsidRDefault="005B7F40" w:rsidP="005B7F40">
            <w:pPr>
              <w:pStyle w:val="NoSpacing"/>
              <w:jc w:val="both"/>
              <w:rPr>
                <w:rStyle w:val="Strong"/>
              </w:rPr>
            </w:pPr>
          </w:p>
        </w:tc>
      </w:tr>
    </w:tbl>
    <w:p w:rsidR="008352FD" w:rsidRDefault="008352FD">
      <w:pPr>
        <w:pStyle w:val="NoSpacing"/>
        <w:jc w:val="both"/>
      </w:pPr>
    </w:p>
    <w:sectPr w:rsidR="008352FD">
      <w:pgSz w:w="15840" w:h="12240" w:orient="landscape"/>
      <w:pgMar w:top="993" w:right="1440" w:bottom="1134" w:left="144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E5CFA"/>
    <w:multiLevelType w:val="multilevel"/>
    <w:tmpl w:val="613468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1504EC"/>
    <w:multiLevelType w:val="multilevel"/>
    <w:tmpl w:val="E3A868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FD"/>
    <w:rsid w:val="000163DB"/>
    <w:rsid w:val="002E51FA"/>
    <w:rsid w:val="0034157E"/>
    <w:rsid w:val="00343EEC"/>
    <w:rsid w:val="00352786"/>
    <w:rsid w:val="003623AE"/>
    <w:rsid w:val="003911D1"/>
    <w:rsid w:val="004526E1"/>
    <w:rsid w:val="004A2051"/>
    <w:rsid w:val="00521FEE"/>
    <w:rsid w:val="00525F5D"/>
    <w:rsid w:val="005B7F40"/>
    <w:rsid w:val="005E1A49"/>
    <w:rsid w:val="006731F2"/>
    <w:rsid w:val="00704CA2"/>
    <w:rsid w:val="007B0268"/>
    <w:rsid w:val="007B041B"/>
    <w:rsid w:val="00804A7A"/>
    <w:rsid w:val="00826B9D"/>
    <w:rsid w:val="008352FD"/>
    <w:rsid w:val="00855201"/>
    <w:rsid w:val="00897E50"/>
    <w:rsid w:val="008C66C7"/>
    <w:rsid w:val="008D295F"/>
    <w:rsid w:val="00975A6E"/>
    <w:rsid w:val="00A1249F"/>
    <w:rsid w:val="00A50803"/>
    <w:rsid w:val="00AD45FB"/>
    <w:rsid w:val="00B76AF1"/>
    <w:rsid w:val="00C1710B"/>
    <w:rsid w:val="00C41C86"/>
    <w:rsid w:val="00CC3FD8"/>
    <w:rsid w:val="00D26638"/>
    <w:rsid w:val="00D47493"/>
    <w:rsid w:val="00DA6DB8"/>
    <w:rsid w:val="00E90E8D"/>
    <w:rsid w:val="00EA0A26"/>
    <w:rsid w:val="00EB713C"/>
    <w:rsid w:val="00EF1371"/>
    <w:rsid w:val="00FA2C1A"/>
    <w:rsid w:val="00FD7F76"/>
    <w:rsid w:val="00F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5591"/>
  <w15:docId w15:val="{AAFAC148-6919-474C-80F2-22C3D464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  <w:rPr>
      <w:rFonts w:ascii="Calibri" w:eastAsia="SimSun" w:hAnsi="Calibri"/>
      <w:color w:val="00000A"/>
    </w:rPr>
  </w:style>
  <w:style w:type="paragraph" w:styleId="Heading3">
    <w:name w:val="heading 3"/>
    <w:basedOn w:val="Heading"/>
    <w:next w:val="Textbody"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  <w:lang w:val="en-GB" w:eastAsia="en-GB" w:bidi="en-GB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ListLabel1">
    <w:name w:val="ListLabel 1"/>
    <w:rPr>
      <w:i w:val="0"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pPr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97E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3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01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9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.uk/maps/place/Cambridge+House/@51.4806608,-0.0959201,17z/data=!3m1!4b1!4m5!3m4!1s0x48760482711ba8d9:0xc388234962039f35!8m2!3d51.4806608!4d-0.09373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SECSU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kate.mangnall</dc:creator>
  <cp:lastModifiedBy>user</cp:lastModifiedBy>
  <cp:revision>2</cp:revision>
  <cp:lastPrinted>2015-08-18T09:12:00Z</cp:lastPrinted>
  <dcterms:created xsi:type="dcterms:W3CDTF">2017-09-10T17:33:00Z</dcterms:created>
  <dcterms:modified xsi:type="dcterms:W3CDTF">2017-09-10T17:33:00Z</dcterms:modified>
</cp:coreProperties>
</file>